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18" w:rsidRDefault="00B82518" w:rsidP="00152588">
      <w:pPr>
        <w:spacing w:after="0" w:line="240" w:lineRule="auto"/>
        <w:jc w:val="center"/>
        <w:rPr>
          <w:rFonts w:ascii="Times New Roman" w:eastAsia="Times New Roman" w:hAnsi="Times New Roman" w:cs="Times New Roman"/>
          <w:b/>
          <w:bCs/>
          <w:color w:val="3E3E3E"/>
          <w:sz w:val="24"/>
          <w:szCs w:val="24"/>
          <w:lang w:eastAsia="cs-CZ"/>
        </w:rPr>
      </w:pPr>
    </w:p>
    <w:p w:rsidR="00152588" w:rsidRPr="00152588" w:rsidRDefault="00152588" w:rsidP="00152588">
      <w:pPr>
        <w:spacing w:after="0" w:line="240" w:lineRule="auto"/>
        <w:jc w:val="center"/>
        <w:rPr>
          <w:rFonts w:ascii="Times New Roman" w:eastAsia="Times New Roman" w:hAnsi="Times New Roman" w:cs="Times New Roman"/>
          <w:color w:val="3E3E3E"/>
          <w:sz w:val="28"/>
          <w:szCs w:val="24"/>
          <w:lang w:eastAsia="cs-CZ"/>
        </w:rPr>
      </w:pPr>
      <w:r w:rsidRPr="00152588">
        <w:rPr>
          <w:rFonts w:ascii="Times New Roman" w:eastAsia="Times New Roman" w:hAnsi="Times New Roman" w:cs="Times New Roman"/>
          <w:b/>
          <w:bCs/>
          <w:color w:val="3E3E3E"/>
          <w:sz w:val="28"/>
          <w:szCs w:val="24"/>
          <w:lang w:eastAsia="cs-CZ"/>
        </w:rPr>
        <w:t>Dotační program</w:t>
      </w:r>
    </w:p>
    <w:p w:rsidR="00152588" w:rsidRDefault="00152588" w:rsidP="00152588">
      <w:pPr>
        <w:spacing w:after="0" w:line="240" w:lineRule="auto"/>
        <w:rPr>
          <w:rFonts w:ascii="Times New Roman" w:eastAsia="Times New Roman" w:hAnsi="Times New Roman" w:cs="Times New Roman"/>
          <w:b/>
          <w:bCs/>
          <w:color w:val="3E3E3E"/>
          <w:sz w:val="28"/>
          <w:szCs w:val="28"/>
          <w:lang w:eastAsia="cs-CZ"/>
        </w:rPr>
      </w:pPr>
      <w:r w:rsidRPr="00152588">
        <w:rPr>
          <w:rFonts w:ascii="Times New Roman" w:eastAsia="Times New Roman" w:hAnsi="Times New Roman" w:cs="Times New Roman"/>
          <w:b/>
          <w:bCs/>
          <w:color w:val="3E3E3E"/>
          <w:sz w:val="28"/>
          <w:szCs w:val="28"/>
          <w:lang w:eastAsia="cs-CZ"/>
        </w:rPr>
        <w:t> </w:t>
      </w:r>
    </w:p>
    <w:p w:rsidR="00152588" w:rsidRDefault="00152588" w:rsidP="00152588">
      <w:pPr>
        <w:spacing w:after="0" w:line="240" w:lineRule="auto"/>
        <w:rPr>
          <w:rFonts w:ascii="Times New Roman" w:eastAsia="Times New Roman" w:hAnsi="Times New Roman" w:cs="Times New Roman"/>
          <w:color w:val="3E3E3E"/>
          <w:sz w:val="28"/>
          <w:szCs w:val="28"/>
          <w:lang w:eastAsia="cs-CZ"/>
        </w:rPr>
      </w:pPr>
    </w:p>
    <w:p w:rsidR="00B82518" w:rsidRPr="00152588" w:rsidRDefault="00B82518" w:rsidP="00152588">
      <w:pPr>
        <w:spacing w:after="0" w:line="240" w:lineRule="auto"/>
        <w:rPr>
          <w:rFonts w:ascii="Times New Roman" w:eastAsia="Times New Roman" w:hAnsi="Times New Roman" w:cs="Times New Roman"/>
          <w:color w:val="3E3E3E"/>
          <w:sz w:val="28"/>
          <w:szCs w:val="28"/>
          <w:lang w:eastAsia="cs-CZ"/>
        </w:rPr>
      </w:pPr>
    </w:p>
    <w:p w:rsidR="00152588" w:rsidRPr="00152588" w:rsidRDefault="00152588" w:rsidP="00152588">
      <w:pPr>
        <w:spacing w:after="0" w:line="240" w:lineRule="auto"/>
        <w:jc w:val="center"/>
        <w:rPr>
          <w:rFonts w:ascii="Times New Roman" w:eastAsia="Times New Roman" w:hAnsi="Times New Roman" w:cs="Times New Roman"/>
          <w:color w:val="3E3E3E"/>
          <w:sz w:val="28"/>
          <w:szCs w:val="28"/>
          <w:lang w:eastAsia="cs-CZ"/>
        </w:rPr>
      </w:pPr>
      <w:r w:rsidRPr="00152588">
        <w:rPr>
          <w:rFonts w:ascii="Times New Roman" w:eastAsia="Times New Roman" w:hAnsi="Times New Roman" w:cs="Times New Roman"/>
          <w:b/>
          <w:bCs/>
          <w:color w:val="3E3E3E"/>
          <w:sz w:val="28"/>
          <w:szCs w:val="28"/>
          <w:lang w:eastAsia="cs-CZ"/>
        </w:rPr>
        <w:t>VÝSTAVBA DOMOVNÍCH ČISTIČEK ODPADNÍCH VOD</w:t>
      </w:r>
    </w:p>
    <w:p w:rsidR="00152588" w:rsidRPr="00152588" w:rsidRDefault="00152588" w:rsidP="00152588">
      <w:pPr>
        <w:spacing w:after="0" w:line="240" w:lineRule="auto"/>
        <w:jc w:val="center"/>
        <w:rPr>
          <w:rFonts w:ascii="Times New Roman" w:eastAsia="Times New Roman" w:hAnsi="Times New Roman" w:cs="Times New Roman"/>
          <w:color w:val="3E3E3E"/>
          <w:sz w:val="28"/>
          <w:szCs w:val="28"/>
          <w:lang w:eastAsia="cs-CZ"/>
        </w:rPr>
      </w:pPr>
      <w:r w:rsidRPr="00152588">
        <w:rPr>
          <w:rFonts w:ascii="Times New Roman" w:eastAsia="Times New Roman" w:hAnsi="Times New Roman" w:cs="Times New Roman"/>
          <w:b/>
          <w:bCs/>
          <w:color w:val="3E3E3E"/>
          <w:sz w:val="28"/>
          <w:szCs w:val="28"/>
          <w:lang w:eastAsia="cs-CZ"/>
        </w:rPr>
        <w:t>(dále jen DČOV) V OBCI BUDIŠOVICE Z ROZPOČTU OBCE</w:t>
      </w:r>
    </w:p>
    <w:p w:rsidR="00152588" w:rsidRDefault="00152588" w:rsidP="00152588">
      <w:pPr>
        <w:spacing w:after="0" w:line="240" w:lineRule="auto"/>
        <w:jc w:val="center"/>
        <w:rPr>
          <w:rFonts w:ascii="Times New Roman" w:eastAsia="Times New Roman" w:hAnsi="Times New Roman" w:cs="Times New Roman"/>
          <w:b/>
          <w:bCs/>
          <w:color w:val="3E3E3E"/>
          <w:sz w:val="24"/>
          <w:szCs w:val="24"/>
          <w:lang w:eastAsia="cs-CZ"/>
        </w:rPr>
      </w:pPr>
      <w:r w:rsidRPr="00152588">
        <w:rPr>
          <w:rFonts w:ascii="Times New Roman" w:eastAsia="Times New Roman" w:hAnsi="Times New Roman" w:cs="Times New Roman"/>
          <w:b/>
          <w:bCs/>
          <w:color w:val="3E3E3E"/>
          <w:sz w:val="24"/>
          <w:szCs w:val="24"/>
          <w:lang w:eastAsia="cs-CZ"/>
        </w:rPr>
        <w:t>  </w:t>
      </w:r>
    </w:p>
    <w:p w:rsid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p>
    <w:p w:rsidR="00B82518" w:rsidRDefault="00B82518" w:rsidP="00152588">
      <w:pPr>
        <w:spacing w:after="0" w:line="240" w:lineRule="auto"/>
        <w:jc w:val="center"/>
        <w:rPr>
          <w:rFonts w:ascii="Times New Roman" w:eastAsia="Times New Roman" w:hAnsi="Times New Roman" w:cs="Times New Roman"/>
          <w:color w:val="3E3E3E"/>
          <w:sz w:val="24"/>
          <w:szCs w:val="24"/>
          <w:lang w:eastAsia="cs-CZ"/>
        </w:rPr>
      </w:pPr>
    </w:p>
    <w:p w:rsidR="00B82518" w:rsidRPr="00152588" w:rsidRDefault="00B82518" w:rsidP="00152588">
      <w:pPr>
        <w:spacing w:after="0" w:line="240" w:lineRule="auto"/>
        <w:jc w:val="center"/>
        <w:rPr>
          <w:rFonts w:ascii="Times New Roman" w:eastAsia="Times New Roman" w:hAnsi="Times New Roman" w:cs="Times New Roman"/>
          <w:color w:val="3E3E3E"/>
          <w:sz w:val="24"/>
          <w:szCs w:val="24"/>
          <w:lang w:eastAsia="cs-CZ"/>
        </w:rPr>
      </w:pP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I.</w:t>
      </w: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Cíl dotačního programu</w:t>
      </w:r>
    </w:p>
    <w:p w:rsidR="0087232A" w:rsidRDefault="00152588" w:rsidP="0087232A">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 </w:t>
      </w:r>
    </w:p>
    <w:p w:rsidR="00152588" w:rsidRPr="00152588" w:rsidRDefault="00152588" w:rsidP="0087232A">
      <w:pPr>
        <w:spacing w:after="0" w:line="240" w:lineRule="auto"/>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 xml:space="preserve">Cílem dotačního programu je podpora výstavby domovních čističek odpadních vod v obci </w:t>
      </w:r>
      <w:r>
        <w:rPr>
          <w:rFonts w:ascii="Times New Roman" w:eastAsia="Times New Roman" w:hAnsi="Times New Roman" w:cs="Times New Roman"/>
          <w:color w:val="3E3E3E"/>
          <w:sz w:val="24"/>
          <w:szCs w:val="24"/>
          <w:lang w:eastAsia="cs-CZ"/>
        </w:rPr>
        <w:t>Budišovice</w:t>
      </w:r>
      <w:r w:rsidRPr="00152588">
        <w:rPr>
          <w:rFonts w:ascii="Times New Roman" w:eastAsia="Times New Roman" w:hAnsi="Times New Roman" w:cs="Times New Roman"/>
          <w:color w:val="3E3E3E"/>
          <w:sz w:val="24"/>
          <w:szCs w:val="24"/>
          <w:lang w:eastAsia="cs-CZ"/>
        </w:rPr>
        <w:t>. Protože obec nemá prostředky na vybudování centrální čističky odpadních vod a dotační politika státu zatím neumožňuje dosáhnout na dotaci takové výše, která by zajistila při současných rozpočtových příjmech obce výstavbu centrální ČOV, schválilo zastupitelstvo obce tento dotační program na finanční podporu občanů, kteří si na vlastní náklady vybudují domovní čističku odpadních vod.</w:t>
      </w:r>
    </w:p>
    <w:p w:rsid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 </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II.</w:t>
      </w: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Příjemci dotace</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 </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 xml:space="preserve">Dotace bude poskytována na základě „Žádosti o dotaci“ a „Pravidel pro poskytování dotace k dotačnímu programu výstavba domovních čističek odpadních vod z rozpočtu obce </w:t>
      </w:r>
      <w:r>
        <w:rPr>
          <w:rFonts w:ascii="Times New Roman" w:eastAsia="Times New Roman" w:hAnsi="Times New Roman" w:cs="Times New Roman"/>
          <w:color w:val="3E3E3E"/>
          <w:sz w:val="24"/>
          <w:szCs w:val="24"/>
          <w:lang w:eastAsia="cs-CZ"/>
        </w:rPr>
        <w:t>Budišovice</w:t>
      </w:r>
      <w:r w:rsidRPr="00152588">
        <w:rPr>
          <w:rFonts w:ascii="Times New Roman" w:eastAsia="Times New Roman" w:hAnsi="Times New Roman" w:cs="Times New Roman"/>
          <w:color w:val="3E3E3E"/>
          <w:sz w:val="24"/>
          <w:szCs w:val="24"/>
          <w:lang w:eastAsia="cs-CZ"/>
        </w:rPr>
        <w:t>“.</w:t>
      </w:r>
    </w:p>
    <w:p w:rsid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 </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III.</w:t>
      </w:r>
    </w:p>
    <w:p w:rsidR="00152588" w:rsidRPr="00152588" w:rsidRDefault="00152588" w:rsidP="00152588">
      <w:pPr>
        <w:spacing w:after="0" w:line="240" w:lineRule="auto"/>
        <w:jc w:val="center"/>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Platnost dotačního programu</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b/>
          <w:bCs/>
          <w:color w:val="3E3E3E"/>
          <w:sz w:val="24"/>
          <w:szCs w:val="24"/>
          <w:lang w:eastAsia="cs-CZ"/>
        </w:rPr>
        <w:t> </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bookmarkStart w:id="0" w:name="_GoBack"/>
      <w:bookmarkEnd w:id="0"/>
      <w:r w:rsidRPr="00152588">
        <w:rPr>
          <w:rFonts w:ascii="Times New Roman" w:eastAsia="Times New Roman" w:hAnsi="Times New Roman" w:cs="Times New Roman"/>
          <w:color w:val="3E3E3E"/>
          <w:sz w:val="24"/>
          <w:szCs w:val="24"/>
          <w:lang w:eastAsia="cs-CZ"/>
        </w:rPr>
        <w:t xml:space="preserve">Tento dotační program byl vyhlášen a schválen na zasedání zastupitelstva obce </w:t>
      </w:r>
      <w:r>
        <w:rPr>
          <w:rFonts w:ascii="Times New Roman" w:eastAsia="Times New Roman" w:hAnsi="Times New Roman" w:cs="Times New Roman"/>
          <w:color w:val="3E3E3E"/>
          <w:sz w:val="24"/>
          <w:szCs w:val="24"/>
          <w:lang w:eastAsia="cs-CZ"/>
        </w:rPr>
        <w:t>Budišovice</w:t>
      </w:r>
      <w:r w:rsidRPr="00152588">
        <w:rPr>
          <w:rFonts w:ascii="Times New Roman" w:eastAsia="Times New Roman" w:hAnsi="Times New Roman" w:cs="Times New Roman"/>
          <w:color w:val="3E3E3E"/>
          <w:sz w:val="24"/>
          <w:szCs w:val="24"/>
          <w:lang w:eastAsia="cs-CZ"/>
        </w:rPr>
        <w:t xml:space="preserve"> dne </w:t>
      </w:r>
      <w:r>
        <w:rPr>
          <w:rFonts w:ascii="Times New Roman" w:eastAsia="Times New Roman" w:hAnsi="Times New Roman" w:cs="Times New Roman"/>
          <w:color w:val="3E3E3E"/>
          <w:sz w:val="24"/>
          <w:szCs w:val="24"/>
          <w:lang w:eastAsia="cs-CZ"/>
        </w:rPr>
        <w:t>20</w:t>
      </w:r>
      <w:r w:rsidRPr="00152588">
        <w:rPr>
          <w:rFonts w:ascii="Times New Roman" w:eastAsia="Times New Roman" w:hAnsi="Times New Roman" w:cs="Times New Roman"/>
          <w:color w:val="3E3E3E"/>
          <w:sz w:val="24"/>
          <w:szCs w:val="24"/>
          <w:lang w:eastAsia="cs-CZ"/>
        </w:rPr>
        <w:t>.</w:t>
      </w:r>
      <w:r>
        <w:rPr>
          <w:rFonts w:ascii="Times New Roman" w:eastAsia="Times New Roman" w:hAnsi="Times New Roman" w:cs="Times New Roman"/>
          <w:color w:val="3E3E3E"/>
          <w:sz w:val="24"/>
          <w:szCs w:val="24"/>
          <w:lang w:eastAsia="cs-CZ"/>
        </w:rPr>
        <w:t xml:space="preserve"> 2</w:t>
      </w:r>
      <w:r w:rsidRPr="00152588">
        <w:rPr>
          <w:rFonts w:ascii="Times New Roman" w:eastAsia="Times New Roman" w:hAnsi="Times New Roman" w:cs="Times New Roman"/>
          <w:color w:val="3E3E3E"/>
          <w:sz w:val="24"/>
          <w:szCs w:val="24"/>
          <w:lang w:eastAsia="cs-CZ"/>
        </w:rPr>
        <w:t>.</w:t>
      </w:r>
      <w:r>
        <w:rPr>
          <w:rFonts w:ascii="Times New Roman" w:eastAsia="Times New Roman" w:hAnsi="Times New Roman" w:cs="Times New Roman"/>
          <w:color w:val="3E3E3E"/>
          <w:sz w:val="24"/>
          <w:szCs w:val="24"/>
          <w:lang w:eastAsia="cs-CZ"/>
        </w:rPr>
        <w:t xml:space="preserve"> </w:t>
      </w:r>
      <w:r w:rsidRPr="00152588">
        <w:rPr>
          <w:rFonts w:ascii="Times New Roman" w:eastAsia="Times New Roman" w:hAnsi="Times New Roman" w:cs="Times New Roman"/>
          <w:color w:val="3E3E3E"/>
          <w:sz w:val="24"/>
          <w:szCs w:val="24"/>
          <w:lang w:eastAsia="cs-CZ"/>
        </w:rPr>
        <w:t>20</w:t>
      </w:r>
      <w:r>
        <w:rPr>
          <w:rFonts w:ascii="Times New Roman" w:eastAsia="Times New Roman" w:hAnsi="Times New Roman" w:cs="Times New Roman"/>
          <w:color w:val="3E3E3E"/>
          <w:sz w:val="24"/>
          <w:szCs w:val="24"/>
          <w:lang w:eastAsia="cs-CZ"/>
        </w:rPr>
        <w:t>19</w:t>
      </w:r>
      <w:r w:rsidRPr="00152588">
        <w:rPr>
          <w:rFonts w:ascii="Times New Roman" w:eastAsia="Times New Roman" w:hAnsi="Times New Roman" w:cs="Times New Roman"/>
          <w:color w:val="3E3E3E"/>
          <w:sz w:val="24"/>
          <w:szCs w:val="24"/>
          <w:lang w:eastAsia="cs-CZ"/>
        </w:rPr>
        <w:t>, nabývá platnosti dnem 1.</w:t>
      </w:r>
      <w:r>
        <w:rPr>
          <w:rFonts w:ascii="Times New Roman" w:eastAsia="Times New Roman" w:hAnsi="Times New Roman" w:cs="Times New Roman"/>
          <w:color w:val="3E3E3E"/>
          <w:sz w:val="24"/>
          <w:szCs w:val="24"/>
          <w:lang w:eastAsia="cs-CZ"/>
        </w:rPr>
        <w:t xml:space="preserve"> 3</w:t>
      </w:r>
      <w:r w:rsidRPr="00152588">
        <w:rPr>
          <w:rFonts w:ascii="Times New Roman" w:eastAsia="Times New Roman" w:hAnsi="Times New Roman" w:cs="Times New Roman"/>
          <w:color w:val="3E3E3E"/>
          <w:sz w:val="24"/>
          <w:szCs w:val="24"/>
          <w:lang w:eastAsia="cs-CZ"/>
        </w:rPr>
        <w:t>.</w:t>
      </w:r>
      <w:r>
        <w:rPr>
          <w:rFonts w:ascii="Times New Roman" w:eastAsia="Times New Roman" w:hAnsi="Times New Roman" w:cs="Times New Roman"/>
          <w:color w:val="3E3E3E"/>
          <w:sz w:val="24"/>
          <w:szCs w:val="24"/>
          <w:lang w:eastAsia="cs-CZ"/>
        </w:rPr>
        <w:t xml:space="preserve"> </w:t>
      </w:r>
      <w:r w:rsidRPr="00152588">
        <w:rPr>
          <w:rFonts w:ascii="Times New Roman" w:eastAsia="Times New Roman" w:hAnsi="Times New Roman" w:cs="Times New Roman"/>
          <w:color w:val="3E3E3E"/>
          <w:sz w:val="24"/>
          <w:szCs w:val="24"/>
          <w:lang w:eastAsia="cs-CZ"/>
        </w:rPr>
        <w:t>20</w:t>
      </w:r>
      <w:r>
        <w:rPr>
          <w:rFonts w:ascii="Times New Roman" w:eastAsia="Times New Roman" w:hAnsi="Times New Roman" w:cs="Times New Roman"/>
          <w:color w:val="3E3E3E"/>
          <w:sz w:val="24"/>
          <w:szCs w:val="24"/>
          <w:lang w:eastAsia="cs-CZ"/>
        </w:rPr>
        <w:t>19</w:t>
      </w:r>
      <w:r w:rsidRPr="00152588">
        <w:rPr>
          <w:rFonts w:ascii="Times New Roman" w:eastAsia="Times New Roman" w:hAnsi="Times New Roman" w:cs="Times New Roman"/>
          <w:color w:val="3E3E3E"/>
          <w:sz w:val="24"/>
          <w:szCs w:val="24"/>
          <w:lang w:eastAsia="cs-CZ"/>
        </w:rPr>
        <w:t> až do odvolání zastupitelstvem obce.</w:t>
      </w: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 </w:t>
      </w:r>
    </w:p>
    <w:p w:rsidR="00152588" w:rsidRDefault="00152588" w:rsidP="00152588">
      <w:pPr>
        <w:spacing w:after="0" w:line="240" w:lineRule="auto"/>
        <w:jc w:val="both"/>
        <w:rPr>
          <w:rFonts w:ascii="Times New Roman" w:eastAsia="Times New Roman" w:hAnsi="Times New Roman" w:cs="Times New Roman"/>
          <w:color w:val="3E3E3E"/>
          <w:sz w:val="24"/>
          <w:szCs w:val="24"/>
          <w:lang w:eastAsia="cs-CZ"/>
        </w:rPr>
      </w:pPr>
    </w:p>
    <w:p w:rsidR="00B82518" w:rsidRDefault="00B82518" w:rsidP="00152588">
      <w:pPr>
        <w:spacing w:after="0" w:line="240" w:lineRule="auto"/>
        <w:jc w:val="both"/>
        <w:rPr>
          <w:rFonts w:ascii="Times New Roman" w:eastAsia="Times New Roman" w:hAnsi="Times New Roman" w:cs="Times New Roman"/>
          <w:color w:val="3E3E3E"/>
          <w:sz w:val="24"/>
          <w:szCs w:val="24"/>
          <w:lang w:eastAsia="cs-CZ"/>
        </w:rPr>
      </w:pPr>
    </w:p>
    <w:p w:rsidR="00B82518" w:rsidRDefault="00B82518" w:rsidP="00152588">
      <w:pPr>
        <w:spacing w:after="0" w:line="240" w:lineRule="auto"/>
        <w:jc w:val="both"/>
        <w:rPr>
          <w:rFonts w:ascii="Times New Roman" w:eastAsia="Times New Roman" w:hAnsi="Times New Roman" w:cs="Times New Roman"/>
          <w:color w:val="3E3E3E"/>
          <w:sz w:val="24"/>
          <w:szCs w:val="24"/>
          <w:lang w:eastAsia="cs-CZ"/>
        </w:rPr>
      </w:pPr>
    </w:p>
    <w:p w:rsidR="00B82518" w:rsidRDefault="00B82518" w:rsidP="00152588">
      <w:pPr>
        <w:spacing w:after="0" w:line="240" w:lineRule="auto"/>
        <w:jc w:val="both"/>
        <w:rPr>
          <w:rFonts w:ascii="Times New Roman" w:eastAsia="Times New Roman" w:hAnsi="Times New Roman" w:cs="Times New Roman"/>
          <w:color w:val="3E3E3E"/>
          <w:sz w:val="24"/>
          <w:szCs w:val="24"/>
          <w:lang w:eastAsia="cs-CZ"/>
        </w:rPr>
      </w:pPr>
    </w:p>
    <w:p w:rsidR="00152588" w:rsidRPr="00152588" w:rsidRDefault="00152588" w:rsidP="00152588">
      <w:pPr>
        <w:spacing w:after="0" w:line="240" w:lineRule="auto"/>
        <w:jc w:val="both"/>
        <w:rPr>
          <w:rFonts w:ascii="Times New Roman" w:eastAsia="Times New Roman" w:hAnsi="Times New Roman" w:cs="Times New Roman"/>
          <w:color w:val="3E3E3E"/>
          <w:sz w:val="24"/>
          <w:szCs w:val="24"/>
          <w:lang w:eastAsia="cs-CZ"/>
        </w:rPr>
      </w:pPr>
      <w:r w:rsidRPr="00152588">
        <w:rPr>
          <w:rFonts w:ascii="Times New Roman" w:eastAsia="Times New Roman" w:hAnsi="Times New Roman" w:cs="Times New Roman"/>
          <w:color w:val="3E3E3E"/>
          <w:sz w:val="24"/>
          <w:szCs w:val="24"/>
          <w:lang w:eastAsia="cs-CZ"/>
        </w:rPr>
        <w:t>V </w:t>
      </w:r>
      <w:r>
        <w:rPr>
          <w:rFonts w:ascii="Times New Roman" w:eastAsia="Times New Roman" w:hAnsi="Times New Roman" w:cs="Times New Roman"/>
          <w:color w:val="3E3E3E"/>
          <w:sz w:val="24"/>
          <w:szCs w:val="24"/>
          <w:lang w:eastAsia="cs-CZ"/>
        </w:rPr>
        <w:t>Budišovicích</w:t>
      </w:r>
      <w:r w:rsidRPr="00152588">
        <w:rPr>
          <w:rFonts w:ascii="Times New Roman" w:eastAsia="Times New Roman" w:hAnsi="Times New Roman" w:cs="Times New Roman"/>
          <w:color w:val="3E3E3E"/>
          <w:sz w:val="24"/>
          <w:szCs w:val="24"/>
          <w:lang w:eastAsia="cs-CZ"/>
        </w:rPr>
        <w:t xml:space="preserve"> </w:t>
      </w:r>
      <w:r>
        <w:rPr>
          <w:rFonts w:ascii="Times New Roman" w:eastAsia="Times New Roman" w:hAnsi="Times New Roman" w:cs="Times New Roman"/>
          <w:color w:val="3E3E3E"/>
          <w:sz w:val="24"/>
          <w:szCs w:val="24"/>
          <w:lang w:eastAsia="cs-CZ"/>
        </w:rPr>
        <w:t>20</w:t>
      </w:r>
      <w:r w:rsidRPr="00152588">
        <w:rPr>
          <w:rFonts w:ascii="Times New Roman" w:eastAsia="Times New Roman" w:hAnsi="Times New Roman" w:cs="Times New Roman"/>
          <w:color w:val="3E3E3E"/>
          <w:sz w:val="24"/>
          <w:szCs w:val="24"/>
          <w:lang w:eastAsia="cs-CZ"/>
        </w:rPr>
        <w:t>.</w:t>
      </w:r>
      <w:r>
        <w:rPr>
          <w:rFonts w:ascii="Times New Roman" w:eastAsia="Times New Roman" w:hAnsi="Times New Roman" w:cs="Times New Roman"/>
          <w:color w:val="3E3E3E"/>
          <w:sz w:val="24"/>
          <w:szCs w:val="24"/>
          <w:lang w:eastAsia="cs-CZ"/>
        </w:rPr>
        <w:t xml:space="preserve"> 2</w:t>
      </w:r>
      <w:r w:rsidRPr="00152588">
        <w:rPr>
          <w:rFonts w:ascii="Times New Roman" w:eastAsia="Times New Roman" w:hAnsi="Times New Roman" w:cs="Times New Roman"/>
          <w:color w:val="3E3E3E"/>
          <w:sz w:val="24"/>
          <w:szCs w:val="24"/>
          <w:lang w:eastAsia="cs-CZ"/>
        </w:rPr>
        <w:t>.</w:t>
      </w:r>
      <w:r>
        <w:rPr>
          <w:rFonts w:ascii="Times New Roman" w:eastAsia="Times New Roman" w:hAnsi="Times New Roman" w:cs="Times New Roman"/>
          <w:color w:val="3E3E3E"/>
          <w:sz w:val="24"/>
          <w:szCs w:val="24"/>
          <w:lang w:eastAsia="cs-CZ"/>
        </w:rPr>
        <w:t xml:space="preserve"> </w:t>
      </w:r>
      <w:r w:rsidRPr="00152588">
        <w:rPr>
          <w:rFonts w:ascii="Times New Roman" w:eastAsia="Times New Roman" w:hAnsi="Times New Roman" w:cs="Times New Roman"/>
          <w:color w:val="3E3E3E"/>
          <w:sz w:val="24"/>
          <w:szCs w:val="24"/>
          <w:lang w:eastAsia="cs-CZ"/>
        </w:rPr>
        <w:t>20</w:t>
      </w:r>
      <w:r>
        <w:rPr>
          <w:rFonts w:ascii="Times New Roman" w:eastAsia="Times New Roman" w:hAnsi="Times New Roman" w:cs="Times New Roman"/>
          <w:color w:val="3E3E3E"/>
          <w:sz w:val="24"/>
          <w:szCs w:val="24"/>
          <w:lang w:eastAsia="cs-CZ"/>
        </w:rPr>
        <w:t>19</w:t>
      </w:r>
    </w:p>
    <w:p w:rsidR="00F35C5D" w:rsidRDefault="00F35C5D"/>
    <w:sectPr w:rsidR="00F35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88"/>
    <w:rsid w:val="00152588"/>
    <w:rsid w:val="004733CA"/>
    <w:rsid w:val="00820039"/>
    <w:rsid w:val="0087232A"/>
    <w:rsid w:val="00B82518"/>
    <w:rsid w:val="00F3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9D39"/>
  <w15:chartTrackingRefBased/>
  <w15:docId w15:val="{495BC49A-2AF0-4BAE-9439-FA13987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927</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popy</dc:creator>
  <cp:keywords/>
  <dc:description/>
  <cp:lastModifiedBy>popy</cp:lastModifiedBy>
  <cp:revision>4</cp:revision>
  <dcterms:created xsi:type="dcterms:W3CDTF">2019-02-15T08:28:00Z</dcterms:created>
  <dcterms:modified xsi:type="dcterms:W3CDTF">2019-02-15T09:41:00Z</dcterms:modified>
</cp:coreProperties>
</file>